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53F91C" w14:textId="6EDDF3ED" w:rsidR="00640729" w:rsidRDefault="00162DB8">
      <w:r>
        <w:t>Tasmanian Convention Mt Nelson Nov 4-5</w:t>
      </w:r>
      <w:proofErr w:type="gramStart"/>
      <w:r>
        <w:t xml:space="preserve"> 1978</w:t>
      </w:r>
      <w:proofErr w:type="gramEnd"/>
    </w:p>
    <w:p w14:paraId="64BBDD90" w14:textId="111F4FF2" w:rsidR="00162DB8" w:rsidRDefault="00162DB8">
      <w:r>
        <w:t>Featured in Amateur Radio Jan 1979</w:t>
      </w:r>
    </w:p>
    <w:p w14:paraId="1297EDCA" w14:textId="2A6CD946" w:rsidR="00032155" w:rsidRDefault="00032155">
      <w:r>
        <w:t>Photos courtesy Tom Moffatt VK7TM</w:t>
      </w:r>
    </w:p>
    <w:p w14:paraId="4437A4CE" w14:textId="77777777" w:rsidR="00162DB8" w:rsidRDefault="00162DB8"/>
    <w:p w14:paraId="77BD5346" w14:textId="2933D2F2" w:rsidR="00162DB8" w:rsidRDefault="00162DB8">
      <w:r>
        <w:t>1 Home brew equipment on display</w:t>
      </w:r>
      <w:r w:rsidR="00D72599">
        <w:t xml:space="preserve"> </w:t>
      </w:r>
      <w:r>
        <w:t>in Perspex cases. You can look but don’t touch</w:t>
      </w:r>
    </w:p>
    <w:p w14:paraId="1E9A68F1" w14:textId="3E10D8E4" w:rsidR="00162DB8" w:rsidRDefault="00162DB8">
      <w:r>
        <w:t>2 AX7WI in action. Call sign was issued to commemorate the 150</w:t>
      </w:r>
      <w:r w:rsidRPr="00162DB8">
        <w:rPr>
          <w:vertAlign w:val="superscript"/>
        </w:rPr>
        <w:t>th</w:t>
      </w:r>
      <w:r>
        <w:t xml:space="preserve"> anniversary of Lt. Bowen’s establishment of the city of Hobart. Graham, VK7GD at the mic working VK2BKD</w:t>
      </w:r>
    </w:p>
    <w:p w14:paraId="29DB1EEC" w14:textId="3831BDF0" w:rsidR="00162DB8" w:rsidRDefault="00162DB8">
      <w:r>
        <w:t>3 Mike VK7MC and Ron VK7NRM look on as Andrew VK7AW tries the tuning action on a new transceiver</w:t>
      </w:r>
    </w:p>
    <w:p w14:paraId="48DD99C9" w14:textId="4C521AA5" w:rsidR="00162DB8" w:rsidRDefault="00162DB8">
      <w:r>
        <w:t xml:space="preserve">4 Hobart VICOM agent Harvey </w:t>
      </w:r>
      <w:proofErr w:type="spellStart"/>
      <w:r>
        <w:t>Skegg</w:t>
      </w:r>
      <w:proofErr w:type="spellEnd"/>
      <w:r>
        <w:t>, VK7HK, with some of his wares</w:t>
      </w:r>
    </w:p>
    <w:p w14:paraId="7B629A4A" w14:textId="31930CF2" w:rsidR="00162DB8" w:rsidRDefault="00162DB8">
      <w:r>
        <w:t>5 Another nicely laid out commercial display</w:t>
      </w:r>
    </w:p>
    <w:p w14:paraId="32D6FE5E" w14:textId="6D3B523F" w:rsidR="00162DB8" w:rsidRDefault="00162DB8">
      <w:r>
        <w:t>6 Mike VK7ZMK expounds on the operation of a Philips colour TV camera.  This was during a tour of the College of Advanced Education’s TV studio and FM radio station</w:t>
      </w:r>
    </w:p>
    <w:p w14:paraId="00F8B71D" w14:textId="59F58359" w:rsidR="00162DB8" w:rsidRDefault="00162DB8">
      <w:r>
        <w:t>7 Andrew VK7AW attempting to use a microprocessor to breathe life into his newly designed Frankenstein Monster. The creature’s head is hanging on the wall next to him, ready for installation. Michelle Burnett looks away as if this wasn’t happening. It wasn’t</w:t>
      </w:r>
    </w:p>
    <w:p w14:paraId="4702BFD0" w14:textId="32217DA7" w:rsidR="00162DB8" w:rsidRDefault="00162DB8">
      <w:r>
        <w:t>8 Alan VK7OH learning to type the hard way. The Model 15 teletype was connected to another some distance away and kept the kids amused for hours, especially when they discovered that ‘FIGS J’ rings the bell</w:t>
      </w:r>
    </w:p>
    <w:p w14:paraId="6EAB7DEC" w14:textId="6643E24E" w:rsidR="00162DB8" w:rsidRDefault="00162DB8">
      <w:r>
        <w:t xml:space="preserve">9 Ron VK7ZRO in deep concentration over his home brew </w:t>
      </w:r>
      <w:proofErr w:type="gramStart"/>
      <w:r>
        <w:t>mini-computer</w:t>
      </w:r>
      <w:proofErr w:type="gramEnd"/>
      <w:r>
        <w:t xml:space="preserve">. This was in constant operation during the convention and won the ‘best </w:t>
      </w:r>
      <w:r w:rsidR="00032155">
        <w:t>display’ prize</w:t>
      </w:r>
    </w:p>
    <w:p w14:paraId="5A6A8847" w14:textId="40CC7E71" w:rsidR="00032155" w:rsidRDefault="00032155">
      <w:r>
        <w:t>10 The old and the new. Home brew microprocessor with a home brew valve transverter in the background</w:t>
      </w:r>
    </w:p>
    <w:p w14:paraId="1ECB4215" w14:textId="77365DA3" w:rsidR="00032155" w:rsidRDefault="00032155">
      <w:r>
        <w:t>11 Auction time. Associate member Alan Ruthven (holding microphone) tries to push the bids higher as Andrew VK7ZAJ and Briann VK7ZBL display the goods (an old AWA modulation monitor</w:t>
      </w:r>
    </w:p>
    <w:p w14:paraId="26B127CF" w14:textId="017C1AE5" w:rsidR="00032155" w:rsidRDefault="00032155">
      <w:r>
        <w:t>12 AX7WI Operation goes on as the child in the middle discovers the joys of a video teletype terminal</w:t>
      </w:r>
    </w:p>
    <w:p w14:paraId="265585B5" w14:textId="53449FCD" w:rsidR="00032155" w:rsidRDefault="00032155">
      <w:r>
        <w:t>13 The TARC registration desk. Grag VK7FT shows Mike, VK7ZMK the convention program. The front cover of the program resembled a photographic PCB layout of some unknown digital device. Michelle Burnett looks on.</w:t>
      </w:r>
    </w:p>
    <w:p w14:paraId="1C64CA22" w14:textId="77777777" w:rsidR="00032155" w:rsidRDefault="00032155"/>
    <w:p w14:paraId="125E1323" w14:textId="77777777" w:rsidR="00162DB8" w:rsidRDefault="00162DB8"/>
    <w:sectPr w:rsidR="00162D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DB8"/>
    <w:rsid w:val="00032155"/>
    <w:rsid w:val="00162DB8"/>
    <w:rsid w:val="00640729"/>
    <w:rsid w:val="006D1F62"/>
    <w:rsid w:val="00A02F3D"/>
    <w:rsid w:val="00D7259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3D2AC"/>
  <w15:chartTrackingRefBased/>
  <w15:docId w15:val="{C21218D2-D22C-47A2-BF4E-29A5420FA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2D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2D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2D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2D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2D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2D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2D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2D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2D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2D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2D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2D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2D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2D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2D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2D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2D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2DB8"/>
    <w:rPr>
      <w:rFonts w:eastAsiaTheme="majorEastAsia" w:cstheme="majorBidi"/>
      <w:color w:val="272727" w:themeColor="text1" w:themeTint="D8"/>
    </w:rPr>
  </w:style>
  <w:style w:type="paragraph" w:styleId="Title">
    <w:name w:val="Title"/>
    <w:basedOn w:val="Normal"/>
    <w:next w:val="Normal"/>
    <w:link w:val="TitleChar"/>
    <w:uiPriority w:val="10"/>
    <w:qFormat/>
    <w:rsid w:val="00162D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2D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2D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2D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2DB8"/>
    <w:pPr>
      <w:spacing w:before="160"/>
      <w:jc w:val="center"/>
    </w:pPr>
    <w:rPr>
      <w:i/>
      <w:iCs/>
      <w:color w:val="404040" w:themeColor="text1" w:themeTint="BF"/>
    </w:rPr>
  </w:style>
  <w:style w:type="character" w:customStyle="1" w:styleId="QuoteChar">
    <w:name w:val="Quote Char"/>
    <w:basedOn w:val="DefaultParagraphFont"/>
    <w:link w:val="Quote"/>
    <w:uiPriority w:val="29"/>
    <w:rsid w:val="00162DB8"/>
    <w:rPr>
      <w:i/>
      <w:iCs/>
      <w:color w:val="404040" w:themeColor="text1" w:themeTint="BF"/>
    </w:rPr>
  </w:style>
  <w:style w:type="paragraph" w:styleId="ListParagraph">
    <w:name w:val="List Paragraph"/>
    <w:basedOn w:val="Normal"/>
    <w:uiPriority w:val="34"/>
    <w:qFormat/>
    <w:rsid w:val="00162DB8"/>
    <w:pPr>
      <w:ind w:left="720"/>
      <w:contextualSpacing/>
    </w:pPr>
  </w:style>
  <w:style w:type="character" w:styleId="IntenseEmphasis">
    <w:name w:val="Intense Emphasis"/>
    <w:basedOn w:val="DefaultParagraphFont"/>
    <w:uiPriority w:val="21"/>
    <w:qFormat/>
    <w:rsid w:val="00162DB8"/>
    <w:rPr>
      <w:i/>
      <w:iCs/>
      <w:color w:val="0F4761" w:themeColor="accent1" w:themeShade="BF"/>
    </w:rPr>
  </w:style>
  <w:style w:type="paragraph" w:styleId="IntenseQuote">
    <w:name w:val="Intense Quote"/>
    <w:basedOn w:val="Normal"/>
    <w:next w:val="Normal"/>
    <w:link w:val="IntenseQuoteChar"/>
    <w:uiPriority w:val="30"/>
    <w:qFormat/>
    <w:rsid w:val="00162D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2DB8"/>
    <w:rPr>
      <w:i/>
      <w:iCs/>
      <w:color w:val="0F4761" w:themeColor="accent1" w:themeShade="BF"/>
    </w:rPr>
  </w:style>
  <w:style w:type="character" w:styleId="IntenseReference">
    <w:name w:val="Intense Reference"/>
    <w:basedOn w:val="DefaultParagraphFont"/>
    <w:uiPriority w:val="32"/>
    <w:qFormat/>
    <w:rsid w:val="00162DB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291</Words>
  <Characters>1664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Luther</dc:creator>
  <cp:keywords/>
  <dc:description/>
  <cp:lastModifiedBy>Linda Luther</cp:lastModifiedBy>
  <cp:revision>2</cp:revision>
  <dcterms:created xsi:type="dcterms:W3CDTF">2024-09-27T02:46:00Z</dcterms:created>
  <dcterms:modified xsi:type="dcterms:W3CDTF">2024-09-27T03:05:00Z</dcterms:modified>
</cp:coreProperties>
</file>